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CCA" w:rsidRPr="007D7CCA" w:rsidRDefault="007D7CCA" w:rsidP="007D7C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D7CC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LIEBHERR</w:t>
      </w:r>
      <w:r w:rsidR="00D42A5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</w:t>
      </w:r>
      <w:r w:rsidRPr="007D7CC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LTM</w:t>
      </w:r>
      <w:proofErr w:type="gramEnd"/>
      <w:r w:rsidR="00F563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F563E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TEREX AC</w:t>
      </w:r>
      <w:r w:rsidRPr="007D7C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9551" w:type="dxa"/>
        <w:tblCellSpacing w:w="0" w:type="dxa"/>
        <w:tblInd w:w="-72" w:type="dxa"/>
        <w:tblBorders>
          <w:top w:val="inset" w:sz="6" w:space="0" w:color="auto"/>
          <w:left w:val="inset" w:sz="6" w:space="0" w:color="auto"/>
          <w:bottom w:val="outset" w:sz="6" w:space="0" w:color="auto"/>
          <w:right w:val="outset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6"/>
        <w:gridCol w:w="2126"/>
        <w:gridCol w:w="3119"/>
      </w:tblGrid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300D74" w:rsidRDefault="0094184B" w:rsidP="00300D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Автомобильный кран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300D74" w:rsidRDefault="0094184B" w:rsidP="00300D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00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Грузоподъем</w:t>
            </w:r>
            <w:r w:rsidR="00F563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300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ность</w:t>
            </w:r>
            <w:proofErr w:type="spellEnd"/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300D74" w:rsidRDefault="00300D74" w:rsidP="00300D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0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Стоимость услуг за            </w:t>
            </w:r>
            <w:r w:rsidR="0094184B" w:rsidRPr="00300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="0094184B" w:rsidRPr="00300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Pr="00300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аш</w:t>
            </w:r>
            <w:proofErr w:type="spellEnd"/>
            <w:r w:rsidRPr="00300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.-</w:t>
            </w:r>
            <w:r w:rsidR="0094184B" w:rsidRPr="00300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смену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300D74" w:rsidRDefault="0094184B" w:rsidP="00447A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LIEBHERR</w:t>
            </w:r>
            <w:r w:rsidRP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LTM</w:t>
            </w:r>
            <w:r w:rsidRP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1055 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300D74" w:rsidRDefault="0094184B" w:rsidP="00447A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 тонн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84B" w:rsidRPr="0094184B" w:rsidRDefault="0094184B" w:rsidP="000A4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300D74" w:rsidRDefault="0094184B" w:rsidP="00447A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LIEBHERR</w:t>
            </w:r>
            <w:r w:rsidRP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LTM</w:t>
            </w:r>
            <w:r w:rsidRP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1060 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300D74" w:rsidRDefault="0094184B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 тонн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84B" w:rsidRPr="0094184B" w:rsidRDefault="0094184B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300D74" w:rsidRDefault="0094184B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LIEBHERR</w:t>
            </w:r>
            <w:r w:rsidRP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LTM</w:t>
            </w:r>
            <w:r w:rsidRP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1070 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300D74" w:rsidRDefault="00FD5F92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4184B" w:rsidRP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тонн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84B" w:rsidRPr="0094184B" w:rsidRDefault="0094184B" w:rsidP="000A4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300D74" w:rsidRDefault="0094184B" w:rsidP="00447A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LIEBHERR</w:t>
            </w:r>
            <w:r w:rsidRP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LTM</w:t>
            </w:r>
            <w:r w:rsidRP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1080 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52707D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4184B"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0 </w:t>
            </w:r>
            <w:proofErr w:type="spellStart"/>
            <w:r w:rsidR="0094184B"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тонн</w:t>
            </w:r>
            <w:proofErr w:type="spellEnd"/>
            <w:r w:rsidR="0094184B"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84B" w:rsidRPr="0094184B" w:rsidRDefault="0094184B" w:rsidP="000A4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94184B" w:rsidP="00447A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LIEBHERR 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LTM 1090 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94184B" w:rsidP="00A718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="00A71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тонн</w:t>
            </w:r>
            <w:proofErr w:type="spellEnd"/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84B" w:rsidRPr="0094184B" w:rsidRDefault="0094184B" w:rsidP="000A4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94184B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LIEBHERR 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LTM 1100 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94184B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100 </w:t>
            </w: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тонн</w:t>
            </w:r>
            <w:proofErr w:type="spellEnd"/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84B" w:rsidRPr="0094184B" w:rsidRDefault="0094184B" w:rsidP="000A4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94184B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LIEBHERR 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LTM 1120 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94184B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120 </w:t>
            </w: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тонн</w:t>
            </w:r>
            <w:proofErr w:type="spellEnd"/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84B" w:rsidRPr="0094184B" w:rsidRDefault="0094184B" w:rsidP="000A4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94184B" w:rsidP="00A718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LIEBHERR 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LTM 11</w:t>
            </w:r>
            <w:r w:rsidR="00A71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0 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94184B" w:rsidP="00A718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A71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0 </w:t>
            </w: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тонн</w:t>
            </w:r>
            <w:proofErr w:type="spellEnd"/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84B" w:rsidRPr="0094184B" w:rsidRDefault="0094184B" w:rsidP="000A4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94184B" w:rsidP="00A718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LIEBHERR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LTM 11</w:t>
            </w:r>
            <w:r w:rsidR="00A71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0 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94184B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160 </w:t>
            </w: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тонн</w:t>
            </w:r>
            <w:proofErr w:type="spellEnd"/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84B" w:rsidRPr="0094184B" w:rsidRDefault="0094184B" w:rsidP="000A4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D4761" w:rsidRDefault="0094184B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LIEBHERR</w:t>
            </w:r>
            <w:r w:rsidR="00300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LTM 1200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TEREX AC/200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47A23" w:rsidRDefault="0094184B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200 </w:t>
            </w: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тонн</w:t>
            </w:r>
            <w:proofErr w:type="spellEnd"/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184B" w:rsidRPr="0094184B" w:rsidRDefault="0094184B" w:rsidP="000A4B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D4761" w:rsidRDefault="0094184B" w:rsidP="004D47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LIEBHERR</w:t>
            </w: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LTM</w:t>
            </w: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  <w:r w:rsidR="00A71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TEREX</w:t>
            </w:r>
            <w:r w:rsidR="004D4761"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</w:t>
            </w:r>
            <w:r w:rsidR="004D4761"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4D4761"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D4761" w:rsidRDefault="0094184B" w:rsidP="00A718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71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тонн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84B" w:rsidRDefault="0094184B" w:rsidP="0094184B">
            <w:pPr>
              <w:spacing w:before="100" w:beforeAutospacing="1" w:after="100" w:afterAutospacing="1" w:line="240" w:lineRule="auto"/>
              <w:jc w:val="center"/>
            </w:pP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Договорная 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D4761" w:rsidRDefault="0094184B" w:rsidP="004D47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LIEBHERR</w:t>
            </w: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LTM</w:t>
            </w: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TEREX</w:t>
            </w:r>
            <w:r w:rsidR="004D4761"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</w:t>
            </w:r>
            <w:r w:rsidR="004D4761"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</w:t>
            </w:r>
            <w:r w:rsidR="004D4761"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D4761" w:rsidRDefault="00353EC3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94184B"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тонн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184B" w:rsidRDefault="0094184B" w:rsidP="0094184B">
            <w:pPr>
              <w:spacing w:before="100" w:beforeAutospacing="1" w:after="100" w:afterAutospacing="1" w:line="240" w:lineRule="auto"/>
              <w:jc w:val="center"/>
            </w:pP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Договорная </w:t>
            </w:r>
          </w:p>
        </w:tc>
      </w:tr>
      <w:tr w:rsidR="0094184B" w:rsidRPr="007D7CCA" w:rsidTr="00F563E6">
        <w:trPr>
          <w:trHeight w:val="360"/>
          <w:tblCellSpacing w:w="0" w:type="dxa"/>
        </w:trPr>
        <w:tc>
          <w:tcPr>
            <w:tcW w:w="43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D4761" w:rsidRDefault="0094184B" w:rsidP="004D47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LIEBHERR</w:t>
            </w: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7A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LTM</w:t>
            </w: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TEREX</w:t>
            </w:r>
            <w:r w:rsidR="004D4761"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</w:t>
            </w:r>
            <w:r w:rsidR="004D4761"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4D47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35</w:t>
            </w:r>
            <w:r w:rsidR="004D4761"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D4761" w:rsidRDefault="0094184B" w:rsidP="00353E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53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тонн </w:t>
            </w:r>
          </w:p>
        </w:tc>
        <w:tc>
          <w:tcPr>
            <w:tcW w:w="311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184B" w:rsidRPr="004D4761" w:rsidRDefault="0094184B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Договорная </w:t>
            </w:r>
          </w:p>
        </w:tc>
      </w:tr>
    </w:tbl>
    <w:p w:rsidR="00F445E1" w:rsidRDefault="00F445E1" w:rsidP="007D7C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42A57" w:rsidRPr="00F445E1" w:rsidRDefault="00D42A57" w:rsidP="00D42A57">
      <w:pPr>
        <w:pStyle w:val="a8"/>
        <w:numPr>
          <w:ilvl w:val="0"/>
          <w:numId w:val="5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Минимальное время работы техники — 7 ч + 1 ч подача (по Москве). </w:t>
      </w:r>
    </w:p>
    <w:p w:rsidR="00D42A57" w:rsidRPr="00D42A57" w:rsidRDefault="00D42A57" w:rsidP="00D42A57">
      <w:pPr>
        <w:pStyle w:val="a8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смены считается от времени прибытия техники на объект. </w:t>
      </w:r>
    </w:p>
    <w:p w:rsidR="00EB54B5" w:rsidRPr="00D42A57" w:rsidRDefault="00F445E1" w:rsidP="00D42A57">
      <w:pPr>
        <w:pStyle w:val="a8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включает </w:t>
      </w:r>
      <w:r w:rsidRPr="00D4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НДС – </w:t>
      </w:r>
      <w:r w:rsidR="00983C3B" w:rsidRPr="00D4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42A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%. </w:t>
      </w:r>
    </w:p>
    <w:p w:rsidR="00385123" w:rsidRDefault="006F600F" w:rsidP="00385123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мобилизации и демобилизации за пределы МКАД и на территорию в границах третьего транспортного кольца обговаривается индивидуально и требует дополнительной оплаты. </w:t>
      </w:r>
    </w:p>
    <w:p w:rsidR="00385123" w:rsidRDefault="00385123" w:rsidP="00385123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12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Возможна корректировка стоимости услуги в зависимости от удаленности объекта и продолжительности работ.</w:t>
      </w:r>
      <w:bookmarkStart w:id="0" w:name="_GoBack"/>
      <w:bookmarkEnd w:id="0"/>
    </w:p>
    <w:p w:rsidR="00385123" w:rsidRPr="00385123" w:rsidRDefault="00385123" w:rsidP="00385123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1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заказе просим указывать точные координаты строительной площадки.</w:t>
      </w:r>
    </w:p>
    <w:p w:rsidR="00660AAD" w:rsidRPr="00385123" w:rsidRDefault="00660AAD" w:rsidP="00660AAD">
      <w:pPr>
        <w:pStyle w:val="a8"/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AAD" w:rsidRPr="00385123" w:rsidRDefault="00660AAD" w:rsidP="00660AAD">
      <w:pPr>
        <w:pStyle w:val="a8"/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AAD" w:rsidRPr="00385123" w:rsidRDefault="00660AAD" w:rsidP="00660AAD">
      <w:pPr>
        <w:pStyle w:val="a8"/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7CCA" w:rsidRPr="007D7CCA" w:rsidRDefault="007D7CCA" w:rsidP="007D7C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CC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LIEBHERR </w:t>
      </w:r>
      <w:r w:rsidR="00D42A5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 </w:t>
      </w:r>
      <w:r w:rsidRPr="007D7CC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Pr="007D7CC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</w:t>
      </w:r>
    </w:p>
    <w:tbl>
      <w:tblPr>
        <w:tblW w:w="0" w:type="auto"/>
        <w:jc w:val="center"/>
        <w:tblInd w:w="-1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8"/>
        <w:gridCol w:w="1701"/>
        <w:gridCol w:w="2569"/>
        <w:gridCol w:w="2569"/>
      </w:tblGrid>
      <w:tr w:rsidR="00F563E6" w:rsidRPr="007D7CCA" w:rsidTr="00B70D43">
        <w:trPr>
          <w:jc w:val="center"/>
        </w:trPr>
        <w:tc>
          <w:tcPr>
            <w:tcW w:w="2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BA0" w:rsidRPr="007D7CCA" w:rsidRDefault="000A4BA0" w:rsidP="00675FF5">
            <w:pPr>
              <w:spacing w:before="100" w:beforeAutospacing="1" w:after="100" w:afterAutospacing="1" w:line="240" w:lineRule="auto"/>
              <w:ind w:left="-2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Гусеничный</w:t>
            </w:r>
            <w:proofErr w:type="spellEnd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кран</w:t>
            </w:r>
            <w:proofErr w:type="spellEnd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BA0" w:rsidRPr="007D7CCA" w:rsidRDefault="000A4BA0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Грузоподъем</w:t>
            </w:r>
            <w:proofErr w:type="spellEnd"/>
            <w:r w:rsidR="00F563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ность</w:t>
            </w:r>
            <w:proofErr w:type="spellEnd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A4BA0" w:rsidRPr="007D7CCA" w:rsidRDefault="000A4BA0" w:rsidP="00F445E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услуг за </w:t>
            </w:r>
            <w:r w:rsidR="00B70D43" w:rsidRPr="00B70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EB54B5" w:rsidRPr="00EB5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EB5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при режиме работы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5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час/сутки</w:t>
            </w:r>
            <w:r w:rsidR="00F44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BA0" w:rsidRPr="007D7CCA" w:rsidRDefault="00EB54B5" w:rsidP="00B70D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услуг за</w:t>
            </w:r>
            <w:r w:rsidR="00B70D43" w:rsidRPr="00B70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EB5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при режиме работы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час/сутки</w:t>
            </w:r>
            <w:r w:rsidR="00F44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563E6" w:rsidRPr="007D7CCA" w:rsidTr="00BC156D">
        <w:trPr>
          <w:trHeight w:val="360"/>
          <w:jc w:val="center"/>
        </w:trPr>
        <w:tc>
          <w:tcPr>
            <w:tcW w:w="2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BA0" w:rsidRPr="007D7CCA" w:rsidRDefault="000A4BA0" w:rsidP="002E4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LIEBHERR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BA0" w:rsidRPr="007D7CCA" w:rsidRDefault="000A4BA0" w:rsidP="002E4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тонн</w:t>
            </w:r>
            <w:proofErr w:type="spellEnd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A4BA0" w:rsidRPr="00CC3580" w:rsidRDefault="00FA4466" w:rsidP="00E4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7 500</w:t>
            </w: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4BA0" w:rsidRPr="00CC3580" w:rsidRDefault="00FA4466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</w:t>
            </w:r>
          </w:p>
        </w:tc>
      </w:tr>
      <w:tr w:rsidR="00F563E6" w:rsidRPr="007D7CCA" w:rsidTr="00BC156D">
        <w:trPr>
          <w:trHeight w:val="360"/>
          <w:jc w:val="center"/>
        </w:trPr>
        <w:tc>
          <w:tcPr>
            <w:tcW w:w="2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BA0" w:rsidRPr="007D7CCA" w:rsidRDefault="000A4BA0" w:rsidP="002E47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LIEBHERR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4BA0" w:rsidRPr="007D7CCA" w:rsidRDefault="000A4BA0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0 </w:t>
            </w:r>
            <w:proofErr w:type="spellStart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тонн</w:t>
            </w:r>
            <w:proofErr w:type="spellEnd"/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A4BA0" w:rsidRPr="00CC3580" w:rsidRDefault="00FA4466" w:rsidP="00E4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A4BA0" w:rsidRPr="00CC3580" w:rsidRDefault="00FA4466" w:rsidP="007D7C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</w:t>
            </w:r>
          </w:p>
        </w:tc>
      </w:tr>
    </w:tbl>
    <w:p w:rsidR="00675FF5" w:rsidRPr="00566F08" w:rsidRDefault="00675FF5" w:rsidP="00F44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66F08" w:rsidRPr="00660AAD" w:rsidRDefault="00F445E1" w:rsidP="00660AAD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0A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Минимальная длительность аренды 1 мес. </w:t>
      </w:r>
      <w:r w:rsidRPr="00660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включает </w:t>
      </w:r>
      <w:r w:rsidRPr="00660A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НДС – </w:t>
      </w:r>
      <w:r w:rsidR="00983C3B" w:rsidRPr="00660A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660A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%.</w:t>
      </w:r>
    </w:p>
    <w:p w:rsidR="00F445E1" w:rsidRPr="00660AAD" w:rsidRDefault="00F445E1" w:rsidP="00660AAD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0A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Мобилизация и демобилизация крана оплачивается отдельно.</w:t>
      </w:r>
    </w:p>
    <w:p w:rsidR="00F445E1" w:rsidRDefault="00F445E1" w:rsidP="00F44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45E1" w:rsidRDefault="00F445E1" w:rsidP="00F44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45E1" w:rsidRDefault="00F445E1" w:rsidP="00F44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54B5" w:rsidRPr="007D7CCA" w:rsidRDefault="00ED4799" w:rsidP="00EB54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="00EB54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СЛУГИ СПЕЦИАЛИСТОВ</w:t>
      </w:r>
    </w:p>
    <w:tbl>
      <w:tblPr>
        <w:tblW w:w="586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2"/>
        <w:gridCol w:w="3061"/>
      </w:tblGrid>
      <w:tr w:rsidR="00EB54B5" w:rsidRPr="007D7CCA" w:rsidTr="00EB54B5">
        <w:trPr>
          <w:trHeight w:val="360"/>
          <w:jc w:val="center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54B5" w:rsidRPr="007D7CCA" w:rsidRDefault="00EB54B5" w:rsidP="00E4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Услуга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54B5" w:rsidRPr="007D7CCA" w:rsidRDefault="00ED4799" w:rsidP="00E4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</w:t>
            </w:r>
            <w:r w:rsidR="00F445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</w:t>
            </w:r>
          </w:p>
        </w:tc>
      </w:tr>
      <w:tr w:rsidR="00EB54B5" w:rsidRPr="007D7CCA" w:rsidTr="00EB54B5">
        <w:trPr>
          <w:trHeight w:val="360"/>
          <w:jc w:val="center"/>
        </w:trPr>
        <w:tc>
          <w:tcPr>
            <w:tcW w:w="2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4B5" w:rsidRPr="00EB54B5" w:rsidRDefault="00EB54B5" w:rsidP="00EB54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 специалиста (Москва)</w:t>
            </w:r>
          </w:p>
        </w:tc>
        <w:tc>
          <w:tcPr>
            <w:tcW w:w="30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54B5" w:rsidRPr="00EB54B5" w:rsidRDefault="00EB54B5" w:rsidP="00E4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EB54B5" w:rsidRPr="007D7CCA" w:rsidTr="00EB54B5">
        <w:trPr>
          <w:trHeight w:val="360"/>
          <w:jc w:val="center"/>
        </w:trPr>
        <w:tc>
          <w:tcPr>
            <w:tcW w:w="2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54B5" w:rsidRPr="007D7CCA" w:rsidRDefault="00EB54B5" w:rsidP="00EB54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 специалиста (Московская область)</w:t>
            </w:r>
          </w:p>
        </w:tc>
        <w:tc>
          <w:tcPr>
            <w:tcW w:w="30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54B5" w:rsidRPr="007D7CCA" w:rsidRDefault="00EB54B5" w:rsidP="00E417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Договорная</w:t>
            </w:r>
            <w:r w:rsidRPr="007D7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D7CCA" w:rsidRPr="007D7CCA" w:rsidRDefault="007D7CCA" w:rsidP="007D7C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7CCA" w:rsidRDefault="007D7CCA"/>
    <w:sectPr w:rsidR="007D7CCA" w:rsidSect="00941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43B8E"/>
    <w:multiLevelType w:val="multilevel"/>
    <w:tmpl w:val="F8C8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657D4E"/>
    <w:multiLevelType w:val="hybridMultilevel"/>
    <w:tmpl w:val="EE40951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1E05932"/>
    <w:multiLevelType w:val="multilevel"/>
    <w:tmpl w:val="536CD83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CE46BF"/>
    <w:multiLevelType w:val="multilevel"/>
    <w:tmpl w:val="22880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6E0045"/>
    <w:multiLevelType w:val="multilevel"/>
    <w:tmpl w:val="22880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801C23"/>
    <w:multiLevelType w:val="hybridMultilevel"/>
    <w:tmpl w:val="4E965A82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78407C64"/>
    <w:multiLevelType w:val="hybridMultilevel"/>
    <w:tmpl w:val="C49296C0"/>
    <w:lvl w:ilvl="0" w:tplc="6CA6B596"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CCA"/>
    <w:rsid w:val="000A4BA0"/>
    <w:rsid w:val="00135DDB"/>
    <w:rsid w:val="001B0E84"/>
    <w:rsid w:val="002505A9"/>
    <w:rsid w:val="002E47BF"/>
    <w:rsid w:val="00300D74"/>
    <w:rsid w:val="00353EC3"/>
    <w:rsid w:val="00354E10"/>
    <w:rsid w:val="00385123"/>
    <w:rsid w:val="00447A23"/>
    <w:rsid w:val="004D4761"/>
    <w:rsid w:val="0052707D"/>
    <w:rsid w:val="00566F08"/>
    <w:rsid w:val="00660AAD"/>
    <w:rsid w:val="00675FF5"/>
    <w:rsid w:val="006F600F"/>
    <w:rsid w:val="007D7CCA"/>
    <w:rsid w:val="0094184B"/>
    <w:rsid w:val="00983C3B"/>
    <w:rsid w:val="00A71880"/>
    <w:rsid w:val="00B70D43"/>
    <w:rsid w:val="00BC156D"/>
    <w:rsid w:val="00CC3580"/>
    <w:rsid w:val="00D42A57"/>
    <w:rsid w:val="00EB54B5"/>
    <w:rsid w:val="00ED4799"/>
    <w:rsid w:val="00F445E1"/>
    <w:rsid w:val="00F563E6"/>
    <w:rsid w:val="00FA4466"/>
    <w:rsid w:val="00FD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5A9"/>
  </w:style>
  <w:style w:type="paragraph" w:styleId="1">
    <w:name w:val="heading 1"/>
    <w:basedOn w:val="a"/>
    <w:next w:val="a"/>
    <w:link w:val="10"/>
    <w:uiPriority w:val="9"/>
    <w:qFormat/>
    <w:rsid w:val="002505A9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5A9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5A9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5A9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5A9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5A9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5A9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5A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5A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7CCA"/>
    <w:rPr>
      <w:color w:val="0000FF"/>
      <w:u w:val="single"/>
    </w:rPr>
  </w:style>
  <w:style w:type="character" w:styleId="a4">
    <w:name w:val="Strong"/>
    <w:uiPriority w:val="22"/>
    <w:qFormat/>
    <w:rsid w:val="002505A9"/>
    <w:rPr>
      <w:b/>
      <w:bCs/>
      <w:color w:val="943634" w:themeColor="accent2" w:themeShade="BF"/>
      <w:spacing w:val="5"/>
    </w:rPr>
  </w:style>
  <w:style w:type="paragraph" w:styleId="a5">
    <w:name w:val="Normal (Web)"/>
    <w:basedOn w:val="a"/>
    <w:uiPriority w:val="99"/>
    <w:semiHidden/>
    <w:unhideWhenUsed/>
    <w:rsid w:val="007D7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7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7C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505A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505A9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05A9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505A9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505A9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505A9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505A9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505A9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505A9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505A9"/>
    <w:rPr>
      <w:i/>
      <w:iCs/>
      <w:caps/>
      <w:spacing w:val="10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2505A9"/>
    <w:rPr>
      <w:caps/>
      <w:spacing w:val="10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2505A9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b">
    <w:name w:val="Название Знак"/>
    <w:basedOn w:val="a0"/>
    <w:link w:val="aa"/>
    <w:uiPriority w:val="10"/>
    <w:rsid w:val="002505A9"/>
    <w:rPr>
      <w:caps/>
      <w:color w:val="632423" w:themeColor="accent2" w:themeShade="80"/>
      <w:spacing w:val="50"/>
      <w:sz w:val="44"/>
      <w:szCs w:val="44"/>
    </w:rPr>
  </w:style>
  <w:style w:type="paragraph" w:styleId="ac">
    <w:name w:val="Subtitle"/>
    <w:basedOn w:val="a"/>
    <w:next w:val="a"/>
    <w:link w:val="ad"/>
    <w:uiPriority w:val="11"/>
    <w:qFormat/>
    <w:rsid w:val="002505A9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d">
    <w:name w:val="Подзаголовок Знак"/>
    <w:basedOn w:val="a0"/>
    <w:link w:val="ac"/>
    <w:uiPriority w:val="11"/>
    <w:rsid w:val="002505A9"/>
    <w:rPr>
      <w:caps/>
      <w:spacing w:val="20"/>
      <w:sz w:val="18"/>
      <w:szCs w:val="18"/>
    </w:rPr>
  </w:style>
  <w:style w:type="character" w:styleId="ae">
    <w:name w:val="Emphasis"/>
    <w:uiPriority w:val="20"/>
    <w:qFormat/>
    <w:rsid w:val="002505A9"/>
    <w:rPr>
      <w:caps/>
      <w:spacing w:val="5"/>
      <w:sz w:val="20"/>
      <w:szCs w:val="20"/>
    </w:rPr>
  </w:style>
  <w:style w:type="paragraph" w:styleId="af">
    <w:name w:val="No Spacing"/>
    <w:basedOn w:val="a"/>
    <w:link w:val="af0"/>
    <w:uiPriority w:val="1"/>
    <w:qFormat/>
    <w:rsid w:val="002505A9"/>
    <w:pPr>
      <w:spacing w:after="0" w:line="240" w:lineRule="auto"/>
    </w:pPr>
  </w:style>
  <w:style w:type="character" w:customStyle="1" w:styleId="af0">
    <w:name w:val="Без интервала Знак"/>
    <w:basedOn w:val="a0"/>
    <w:link w:val="af"/>
    <w:uiPriority w:val="1"/>
    <w:rsid w:val="002505A9"/>
  </w:style>
  <w:style w:type="paragraph" w:styleId="21">
    <w:name w:val="Quote"/>
    <w:basedOn w:val="a"/>
    <w:next w:val="a"/>
    <w:link w:val="22"/>
    <w:uiPriority w:val="29"/>
    <w:qFormat/>
    <w:rsid w:val="002505A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505A9"/>
    <w:rPr>
      <w:i/>
      <w:iCs/>
    </w:rPr>
  </w:style>
  <w:style w:type="paragraph" w:styleId="af1">
    <w:name w:val="Intense Quote"/>
    <w:basedOn w:val="a"/>
    <w:next w:val="a"/>
    <w:link w:val="af2"/>
    <w:uiPriority w:val="30"/>
    <w:qFormat/>
    <w:rsid w:val="002505A9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f2">
    <w:name w:val="Выделенная цитата Знак"/>
    <w:basedOn w:val="a0"/>
    <w:link w:val="af1"/>
    <w:uiPriority w:val="30"/>
    <w:rsid w:val="002505A9"/>
    <w:rPr>
      <w:caps/>
      <w:color w:val="622423" w:themeColor="accent2" w:themeShade="7F"/>
      <w:spacing w:val="5"/>
      <w:sz w:val="20"/>
      <w:szCs w:val="20"/>
    </w:rPr>
  </w:style>
  <w:style w:type="character" w:styleId="af3">
    <w:name w:val="Subtle Emphasis"/>
    <w:uiPriority w:val="19"/>
    <w:qFormat/>
    <w:rsid w:val="002505A9"/>
    <w:rPr>
      <w:i/>
      <w:iCs/>
    </w:rPr>
  </w:style>
  <w:style w:type="character" w:styleId="af4">
    <w:name w:val="Intense Emphasis"/>
    <w:uiPriority w:val="21"/>
    <w:qFormat/>
    <w:rsid w:val="002505A9"/>
    <w:rPr>
      <w:i/>
      <w:iCs/>
      <w:caps/>
      <w:spacing w:val="10"/>
      <w:sz w:val="20"/>
      <w:szCs w:val="20"/>
    </w:rPr>
  </w:style>
  <w:style w:type="character" w:styleId="af5">
    <w:name w:val="Subtle Reference"/>
    <w:basedOn w:val="a0"/>
    <w:uiPriority w:val="31"/>
    <w:qFormat/>
    <w:rsid w:val="002505A9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6">
    <w:name w:val="Intense Reference"/>
    <w:uiPriority w:val="32"/>
    <w:qFormat/>
    <w:rsid w:val="002505A9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7">
    <w:name w:val="Book Title"/>
    <w:uiPriority w:val="33"/>
    <w:qFormat/>
    <w:rsid w:val="002505A9"/>
    <w:rPr>
      <w:caps/>
      <w:color w:val="622423" w:themeColor="accent2" w:themeShade="7F"/>
      <w:spacing w:val="5"/>
      <w:u w:color="622423" w:themeColor="accent2" w:themeShade="7F"/>
    </w:rPr>
  </w:style>
  <w:style w:type="paragraph" w:styleId="af8">
    <w:name w:val="TOC Heading"/>
    <w:basedOn w:val="1"/>
    <w:next w:val="a"/>
    <w:uiPriority w:val="39"/>
    <w:semiHidden/>
    <w:unhideWhenUsed/>
    <w:qFormat/>
    <w:rsid w:val="002505A9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5A9"/>
  </w:style>
  <w:style w:type="paragraph" w:styleId="1">
    <w:name w:val="heading 1"/>
    <w:basedOn w:val="a"/>
    <w:next w:val="a"/>
    <w:link w:val="10"/>
    <w:uiPriority w:val="9"/>
    <w:qFormat/>
    <w:rsid w:val="002505A9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5A9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5A9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5A9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5A9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5A9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5A9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5A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5A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7CCA"/>
    <w:rPr>
      <w:color w:val="0000FF"/>
      <w:u w:val="single"/>
    </w:rPr>
  </w:style>
  <w:style w:type="character" w:styleId="a4">
    <w:name w:val="Strong"/>
    <w:uiPriority w:val="22"/>
    <w:qFormat/>
    <w:rsid w:val="002505A9"/>
    <w:rPr>
      <w:b/>
      <w:bCs/>
      <w:color w:val="943634" w:themeColor="accent2" w:themeShade="BF"/>
      <w:spacing w:val="5"/>
    </w:rPr>
  </w:style>
  <w:style w:type="paragraph" w:styleId="a5">
    <w:name w:val="Normal (Web)"/>
    <w:basedOn w:val="a"/>
    <w:uiPriority w:val="99"/>
    <w:semiHidden/>
    <w:unhideWhenUsed/>
    <w:rsid w:val="007D7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7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7C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505A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505A9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05A9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505A9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505A9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505A9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505A9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505A9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505A9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505A9"/>
    <w:rPr>
      <w:i/>
      <w:iCs/>
      <w:caps/>
      <w:spacing w:val="10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2505A9"/>
    <w:rPr>
      <w:caps/>
      <w:spacing w:val="10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2505A9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b">
    <w:name w:val="Название Знак"/>
    <w:basedOn w:val="a0"/>
    <w:link w:val="aa"/>
    <w:uiPriority w:val="10"/>
    <w:rsid w:val="002505A9"/>
    <w:rPr>
      <w:caps/>
      <w:color w:val="632423" w:themeColor="accent2" w:themeShade="80"/>
      <w:spacing w:val="50"/>
      <w:sz w:val="44"/>
      <w:szCs w:val="44"/>
    </w:rPr>
  </w:style>
  <w:style w:type="paragraph" w:styleId="ac">
    <w:name w:val="Subtitle"/>
    <w:basedOn w:val="a"/>
    <w:next w:val="a"/>
    <w:link w:val="ad"/>
    <w:uiPriority w:val="11"/>
    <w:qFormat/>
    <w:rsid w:val="002505A9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d">
    <w:name w:val="Подзаголовок Знак"/>
    <w:basedOn w:val="a0"/>
    <w:link w:val="ac"/>
    <w:uiPriority w:val="11"/>
    <w:rsid w:val="002505A9"/>
    <w:rPr>
      <w:caps/>
      <w:spacing w:val="20"/>
      <w:sz w:val="18"/>
      <w:szCs w:val="18"/>
    </w:rPr>
  </w:style>
  <w:style w:type="character" w:styleId="ae">
    <w:name w:val="Emphasis"/>
    <w:uiPriority w:val="20"/>
    <w:qFormat/>
    <w:rsid w:val="002505A9"/>
    <w:rPr>
      <w:caps/>
      <w:spacing w:val="5"/>
      <w:sz w:val="20"/>
      <w:szCs w:val="20"/>
    </w:rPr>
  </w:style>
  <w:style w:type="paragraph" w:styleId="af">
    <w:name w:val="No Spacing"/>
    <w:basedOn w:val="a"/>
    <w:link w:val="af0"/>
    <w:uiPriority w:val="1"/>
    <w:qFormat/>
    <w:rsid w:val="002505A9"/>
    <w:pPr>
      <w:spacing w:after="0" w:line="240" w:lineRule="auto"/>
    </w:pPr>
  </w:style>
  <w:style w:type="character" w:customStyle="1" w:styleId="af0">
    <w:name w:val="Без интервала Знак"/>
    <w:basedOn w:val="a0"/>
    <w:link w:val="af"/>
    <w:uiPriority w:val="1"/>
    <w:rsid w:val="002505A9"/>
  </w:style>
  <w:style w:type="paragraph" w:styleId="21">
    <w:name w:val="Quote"/>
    <w:basedOn w:val="a"/>
    <w:next w:val="a"/>
    <w:link w:val="22"/>
    <w:uiPriority w:val="29"/>
    <w:qFormat/>
    <w:rsid w:val="002505A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505A9"/>
    <w:rPr>
      <w:i/>
      <w:iCs/>
    </w:rPr>
  </w:style>
  <w:style w:type="paragraph" w:styleId="af1">
    <w:name w:val="Intense Quote"/>
    <w:basedOn w:val="a"/>
    <w:next w:val="a"/>
    <w:link w:val="af2"/>
    <w:uiPriority w:val="30"/>
    <w:qFormat/>
    <w:rsid w:val="002505A9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f2">
    <w:name w:val="Выделенная цитата Знак"/>
    <w:basedOn w:val="a0"/>
    <w:link w:val="af1"/>
    <w:uiPriority w:val="30"/>
    <w:rsid w:val="002505A9"/>
    <w:rPr>
      <w:caps/>
      <w:color w:val="622423" w:themeColor="accent2" w:themeShade="7F"/>
      <w:spacing w:val="5"/>
      <w:sz w:val="20"/>
      <w:szCs w:val="20"/>
    </w:rPr>
  </w:style>
  <w:style w:type="character" w:styleId="af3">
    <w:name w:val="Subtle Emphasis"/>
    <w:uiPriority w:val="19"/>
    <w:qFormat/>
    <w:rsid w:val="002505A9"/>
    <w:rPr>
      <w:i/>
      <w:iCs/>
    </w:rPr>
  </w:style>
  <w:style w:type="character" w:styleId="af4">
    <w:name w:val="Intense Emphasis"/>
    <w:uiPriority w:val="21"/>
    <w:qFormat/>
    <w:rsid w:val="002505A9"/>
    <w:rPr>
      <w:i/>
      <w:iCs/>
      <w:caps/>
      <w:spacing w:val="10"/>
      <w:sz w:val="20"/>
      <w:szCs w:val="20"/>
    </w:rPr>
  </w:style>
  <w:style w:type="character" w:styleId="af5">
    <w:name w:val="Subtle Reference"/>
    <w:basedOn w:val="a0"/>
    <w:uiPriority w:val="31"/>
    <w:qFormat/>
    <w:rsid w:val="002505A9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6">
    <w:name w:val="Intense Reference"/>
    <w:uiPriority w:val="32"/>
    <w:qFormat/>
    <w:rsid w:val="002505A9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7">
    <w:name w:val="Book Title"/>
    <w:uiPriority w:val="33"/>
    <w:qFormat/>
    <w:rsid w:val="002505A9"/>
    <w:rPr>
      <w:caps/>
      <w:color w:val="622423" w:themeColor="accent2" w:themeShade="7F"/>
      <w:spacing w:val="5"/>
      <w:u w:color="622423" w:themeColor="accent2" w:themeShade="7F"/>
    </w:rPr>
  </w:style>
  <w:style w:type="paragraph" w:styleId="af8">
    <w:name w:val="TOC Heading"/>
    <w:basedOn w:val="1"/>
    <w:next w:val="a"/>
    <w:uiPriority w:val="39"/>
    <w:semiHidden/>
    <w:unhideWhenUsed/>
    <w:qFormat/>
    <w:rsid w:val="002505A9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5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4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F152B-5B1A-4867-95DA-75908DDFF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Наталья</cp:lastModifiedBy>
  <cp:revision>6</cp:revision>
  <cp:lastPrinted>2018-07-26T08:42:00Z</cp:lastPrinted>
  <dcterms:created xsi:type="dcterms:W3CDTF">2019-10-28T09:33:00Z</dcterms:created>
  <dcterms:modified xsi:type="dcterms:W3CDTF">2019-10-28T09:50:00Z</dcterms:modified>
</cp:coreProperties>
</file>